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7ECA1">
      <w:pPr>
        <w:jc w:val="center"/>
        <w:rPr>
          <w:b/>
          <w:sz w:val="40"/>
        </w:rPr>
      </w:pPr>
      <w:bookmarkStart w:id="0" w:name="_GoBack"/>
      <w:bookmarkEnd w:id="0"/>
      <w:r>
        <w:rPr>
          <w:rFonts w:hint="eastAsia"/>
          <w:b/>
          <w:sz w:val="40"/>
        </w:rPr>
        <w:t>学业奖学金审核操作说明</w:t>
      </w:r>
    </w:p>
    <w:p w14:paraId="47307EB3">
      <w:pPr>
        <w:jc w:val="center"/>
        <w:rPr>
          <w:rFonts w:hint="eastAsia"/>
          <w:b/>
          <w:sz w:val="40"/>
        </w:rPr>
      </w:pPr>
      <w:r>
        <w:rPr>
          <w:rFonts w:hint="eastAsia"/>
          <w:b/>
          <w:sz w:val="40"/>
        </w:rPr>
        <w:t>（导师版）</w:t>
      </w:r>
    </w:p>
    <w:p w14:paraId="0F7C5CB4">
      <w:pPr>
        <w:jc w:val="center"/>
        <w:rPr>
          <w:b/>
          <w:sz w:val="40"/>
        </w:rPr>
      </w:pPr>
    </w:p>
    <w:p w14:paraId="6CC2D404">
      <w:pPr>
        <w:pStyle w:val="11"/>
        <w:numPr>
          <w:ilvl w:val="0"/>
          <w:numId w:val="1"/>
        </w:numPr>
        <w:ind w:firstLineChars="0"/>
        <w:rPr>
          <w:sz w:val="24"/>
        </w:rPr>
      </w:pPr>
      <w:r>
        <w:rPr>
          <w:rFonts w:hint="eastAsia"/>
          <w:sz w:val="24"/>
        </w:rPr>
        <w:t>登陆系统。进入系统后，选择右上角“导师”——“学生奖助审核”；</w:t>
      </w:r>
    </w:p>
    <w:p w14:paraId="09FA5348">
      <w:pPr>
        <w:rPr>
          <w:sz w:val="24"/>
        </w:rPr>
      </w:pPr>
      <w:r>
        <w:rPr>
          <w:rFonts w:hint="eastAsia"/>
          <w:sz w:val="24"/>
        </w:rPr>
        <w:drawing>
          <wp:inline distT="0" distB="0" distL="0" distR="0">
            <wp:extent cx="4217670" cy="2227580"/>
            <wp:effectExtent l="1905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4"/>
                    <a:srcRect/>
                    <a:stretch>
                      <a:fillRect/>
                    </a:stretch>
                  </pic:blipFill>
                  <pic:spPr>
                    <a:xfrm>
                      <a:off x="0" y="0"/>
                      <a:ext cx="4217670" cy="2227883"/>
                    </a:xfrm>
                    <a:prstGeom prst="rect">
                      <a:avLst/>
                    </a:prstGeom>
                    <a:noFill/>
                    <a:ln w="9525">
                      <a:noFill/>
                      <a:miter lim="800000"/>
                      <a:headEnd/>
                      <a:tailEnd/>
                    </a:ln>
                  </pic:spPr>
                </pic:pic>
              </a:graphicData>
            </a:graphic>
          </wp:inline>
        </w:drawing>
      </w:r>
    </w:p>
    <w:p w14:paraId="78B01F45">
      <w:pPr>
        <w:rPr>
          <w:sz w:val="24"/>
        </w:rPr>
      </w:pPr>
    </w:p>
    <w:p w14:paraId="08F848CB">
      <w:pPr>
        <w:pStyle w:val="11"/>
        <w:numPr>
          <w:ilvl w:val="0"/>
          <w:numId w:val="1"/>
        </w:numPr>
        <w:ind w:firstLineChars="0"/>
        <w:rPr>
          <w:sz w:val="24"/>
        </w:rPr>
      </w:pPr>
      <w:r>
        <w:rPr>
          <w:rFonts w:hint="eastAsia"/>
          <w:sz w:val="24"/>
        </w:rPr>
        <w:t>选择“学业奖申请审核”，选择对应的年份即可查看该年度本导师的学生申请学业奖学金的情况以及导师审核情况。</w:t>
      </w:r>
    </w:p>
    <w:p w14:paraId="22D393A8">
      <w:pPr>
        <w:rPr>
          <w:sz w:val="24"/>
        </w:rPr>
      </w:pPr>
      <w:r>
        <w:rPr>
          <w:sz w:val="24"/>
        </w:rPr>
        <w:drawing>
          <wp:inline distT="0" distB="0" distL="0" distR="0">
            <wp:extent cx="5274310" cy="1122680"/>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5274310" cy="1123047"/>
                    </a:xfrm>
                    <a:prstGeom prst="rect">
                      <a:avLst/>
                    </a:prstGeom>
                    <a:noFill/>
                    <a:ln w="9525">
                      <a:noFill/>
                      <a:miter lim="800000"/>
                      <a:headEnd/>
                      <a:tailEnd/>
                    </a:ln>
                  </pic:spPr>
                </pic:pic>
              </a:graphicData>
            </a:graphic>
          </wp:inline>
        </w:drawing>
      </w:r>
    </w:p>
    <w:p w14:paraId="7F72098F">
      <w:pPr>
        <w:rPr>
          <w:sz w:val="24"/>
        </w:rPr>
      </w:pPr>
    </w:p>
    <w:p w14:paraId="0CA1F0E6">
      <w:pPr>
        <w:pStyle w:val="11"/>
        <w:numPr>
          <w:ilvl w:val="0"/>
          <w:numId w:val="1"/>
        </w:numPr>
        <w:ind w:firstLineChars="0"/>
        <w:rPr>
          <w:sz w:val="24"/>
        </w:rPr>
      </w:pPr>
      <w:r>
        <w:rPr>
          <w:rFonts w:hint="eastAsia"/>
          <w:sz w:val="24"/>
        </w:rPr>
        <w:t>导师点击申请人右侧按钮可查看申请信息，并对申请信息进行修改。若同意学生申请请点击绿色对勾审核通过。</w:t>
      </w:r>
    </w:p>
    <w:p w14:paraId="5483B26C">
      <w:pPr>
        <w:rPr>
          <w:sz w:val="24"/>
        </w:rPr>
      </w:pPr>
      <w:r>
        <w:rPr>
          <w:rFonts w:hint="eastAsia"/>
          <w:sz w:val="24"/>
        </w:rPr>
        <w:drawing>
          <wp:inline distT="0" distB="0" distL="0" distR="0">
            <wp:extent cx="5274310" cy="546100"/>
            <wp:effectExtent l="19050" t="0" r="25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6"/>
                    <a:srcRect/>
                    <a:stretch>
                      <a:fillRect/>
                    </a:stretch>
                  </pic:blipFill>
                  <pic:spPr>
                    <a:xfrm>
                      <a:off x="0" y="0"/>
                      <a:ext cx="5274310" cy="546456"/>
                    </a:xfrm>
                    <a:prstGeom prst="rect">
                      <a:avLst/>
                    </a:prstGeom>
                    <a:noFill/>
                    <a:ln w="9525">
                      <a:noFill/>
                      <a:miter lim="800000"/>
                      <a:headEnd/>
                      <a:tailEnd/>
                    </a:ln>
                  </pic:spPr>
                </pic:pic>
              </a:graphicData>
            </a:graphic>
          </wp:inline>
        </w:drawing>
      </w:r>
    </w:p>
    <w:p w14:paraId="14912E0E">
      <w:pPr>
        <w:rPr>
          <w:sz w:val="24"/>
        </w:rPr>
      </w:pPr>
      <w:r>
        <w:rPr>
          <w:rFonts w:hint="eastAsia"/>
          <w:sz w:val="24"/>
        </w:rPr>
        <w:t>（如果需要撤销审核只需点击红色“×”）</w:t>
      </w:r>
    </w:p>
    <w:p w14:paraId="0A8C693E">
      <w:pPr>
        <w:rPr>
          <w:sz w:val="24"/>
        </w:rPr>
      </w:pPr>
    </w:p>
    <w:p w14:paraId="6103B8D2">
      <w:pPr>
        <w:pStyle w:val="11"/>
        <w:numPr>
          <w:ilvl w:val="0"/>
          <w:numId w:val="1"/>
        </w:numPr>
        <w:ind w:firstLineChars="0"/>
        <w:rPr>
          <w:sz w:val="24"/>
        </w:rPr>
      </w:pPr>
      <w:r>
        <w:rPr>
          <w:rFonts w:hint="eastAsia"/>
          <w:sz w:val="24"/>
        </w:rPr>
        <w:t>您也可以查看学院、学校审核情况及进度。其中奖学金等级只有在学院进行评等等级之后才予以显示。</w:t>
      </w:r>
    </w:p>
    <w:p w14:paraId="7CAA794B">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10FD9"/>
    <w:multiLevelType w:val="multilevel"/>
    <w:tmpl w:val="02F10F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5B"/>
    <w:rsid w:val="000254DE"/>
    <w:rsid w:val="00212DFC"/>
    <w:rsid w:val="002957BE"/>
    <w:rsid w:val="00302836"/>
    <w:rsid w:val="0030314B"/>
    <w:rsid w:val="00312BA0"/>
    <w:rsid w:val="00356B39"/>
    <w:rsid w:val="004E5ECB"/>
    <w:rsid w:val="00672BE4"/>
    <w:rsid w:val="00676907"/>
    <w:rsid w:val="006F6A03"/>
    <w:rsid w:val="0070415B"/>
    <w:rsid w:val="007A38DF"/>
    <w:rsid w:val="0084137B"/>
    <w:rsid w:val="00874923"/>
    <w:rsid w:val="00891177"/>
    <w:rsid w:val="008D09A7"/>
    <w:rsid w:val="009378A1"/>
    <w:rsid w:val="00BB28DD"/>
    <w:rsid w:val="00BC271D"/>
    <w:rsid w:val="00C16C3A"/>
    <w:rsid w:val="00F75AB7"/>
    <w:rsid w:val="4B7DA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34</Words>
  <Characters>195</Characters>
  <Lines>1</Lines>
  <Paragraphs>1</Paragraphs>
  <TotalTime>28</TotalTime>
  <ScaleCrop>false</ScaleCrop>
  <LinksUpToDate>false</LinksUpToDate>
  <CharactersWithSpaces>228</CharactersWithSpaces>
  <Application>WPS Office_12.8.2.19831_F1E327BC-269C-435d-A152-05C5408002CA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2018-10-23T14:25:00Z</dcterms:created>
  <dc:creator>User</dc:creator>
  <cp:lastModifiedBy>admin</cp:lastModifiedBy>
  <cp:lastPrinted>2018-10-24T14:50:00Z</cp:lastPrinted>
  <dcterms:modified xsi:type="dcterms:W3CDTF">2025-09-30T14:49:56Z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2052-12.8.2.19831</vt:lpwstr>
  </property>
  <property fmtid="{D5CDD505-2E9C-101B-9397-08002B2CF9AE}" pid="3" name="ICV">
    <vt:lpwstr>E06A2C6E32EC7D24947DDB682C3F7F33_43</vt:lpwstr>
  </property>
</Properties>
</file>